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C" w:rsidRPr="00155080" w:rsidRDefault="007B2CFC" w:rsidP="007B2CFC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55080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 w:cs="Times New Roman"/>
          <w:sz w:val="20"/>
          <w:szCs w:val="20"/>
        </w:rPr>
        <w:t>14: Vol.-4, Issue- 1, P. 176-180</w:t>
      </w:r>
    </w:p>
    <w:p w:rsidR="007B2CFC" w:rsidRDefault="007B2CFC" w:rsidP="007B2CFC">
      <w:pPr>
        <w:pStyle w:val="Header"/>
      </w:pP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474EE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Sarcomatoid</w:t>
      </w:r>
      <w:proofErr w:type="spellEnd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(spindle cell) carcinoma of the </w:t>
      </w: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cricopharynx</w:t>
      </w:r>
      <w:proofErr w:type="spellEnd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presenting as </w:t>
      </w: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dysphagia</w:t>
      </w:r>
      <w:proofErr w:type="spellEnd"/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Jagtap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Sunil V.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 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Shukla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Dhirajkumar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B. 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Jagtap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Swati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S.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Havle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Abhay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D. 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Associate Professor, Department of Pathology,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Assistant </w:t>
      </w:r>
      <w:proofErr w:type="gramStart"/>
      <w:r w:rsidRPr="001474EE">
        <w:rPr>
          <w:rFonts w:asciiTheme="majorHAnsi" w:hAnsiTheme="majorHAnsi" w:cs="Times New Roman"/>
          <w:sz w:val="18"/>
          <w:szCs w:val="18"/>
        </w:rPr>
        <w:t>Lecturer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Pathology,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Associate Professor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Physiology,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1474EE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1474EE">
        <w:rPr>
          <w:rFonts w:asciiTheme="majorHAnsi" w:hAnsiTheme="majorHAnsi" w:cs="Times New Roman"/>
          <w:sz w:val="18"/>
          <w:szCs w:val="18"/>
        </w:rPr>
        <w:t>Professor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ENT, Krishna Hospital and Medical Research Centre,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7B2CFC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Corresponding a</w:t>
      </w:r>
      <w:r w:rsidRPr="001474EE">
        <w:rPr>
          <w:rFonts w:asciiTheme="majorHAnsi" w:hAnsiTheme="majorHAnsi" w:cs="Times New Roman"/>
          <w:sz w:val="18"/>
          <w:szCs w:val="18"/>
        </w:rPr>
        <w:t xml:space="preserve">uthor: Dr.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Jagtap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 xml:space="preserve"> Sunil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Vitthalrao</w:t>
      </w:r>
      <w:proofErr w:type="spellEnd"/>
    </w:p>
    <w:p w:rsidR="007B2CFC" w:rsidRDefault="007B2CFC" w:rsidP="007B2CFC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15 October </w:t>
      </w:r>
      <w:proofErr w:type="gramStart"/>
      <w:r>
        <w:rPr>
          <w:rFonts w:asciiTheme="majorHAnsi" w:hAnsiTheme="majorHAnsi" w:cs="Times New Roman"/>
          <w:sz w:val="18"/>
          <w:szCs w:val="18"/>
        </w:rPr>
        <w:t>2014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10 December 2014</w:t>
      </w:r>
    </w:p>
    <w:p w:rsidR="007B2CFC" w:rsidRPr="001474EE" w:rsidRDefault="007B2CFC" w:rsidP="007B2CFC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7B2CFC" w:rsidRPr="001474EE" w:rsidRDefault="007B2CFC" w:rsidP="007B2CF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4EE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7B2CFC" w:rsidRPr="001474EE" w:rsidRDefault="007B2CFC" w:rsidP="007B2CFC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4EE">
        <w:rPr>
          <w:rFonts w:ascii="Times New Roman" w:hAnsi="Times New Roman" w:cs="Times New Roman"/>
          <w:sz w:val="18"/>
          <w:szCs w:val="18"/>
        </w:rPr>
        <w:t xml:space="preserve">Spindle cell carcinoma is a highly malignant variant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cell carcinoma. It is considered to be a biphasic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composed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cell carcinoma (in situ or invasive) with a spindle cell carcinoma (with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sarcomatous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component). It is more common in males. We are presenting a rare case of spindle cell carcinoma in an 82 year old female who presented with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dysphagia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Laryngoscopic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examination showed a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polypoid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growth in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hypopharynx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On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immunohistochemical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study it was confirmed as spindle cell carcinoma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hypopharynx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It is challenging to diagnose spindle cell carcinoma because of overlapping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features with various other spindle cell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 We are presenting this case </w:t>
      </w:r>
      <w:proofErr w:type="gramStart"/>
      <w:r w:rsidRPr="001474EE">
        <w:rPr>
          <w:rFonts w:ascii="Times New Roman" w:hAnsi="Times New Roman" w:cs="Times New Roman"/>
          <w:sz w:val="18"/>
          <w:szCs w:val="18"/>
        </w:rPr>
        <w:t>for</w:t>
      </w:r>
      <w:proofErr w:type="gramEnd"/>
      <w:r w:rsidRPr="001474EE">
        <w:rPr>
          <w:rFonts w:ascii="Times New Roman" w:hAnsi="Times New Roman" w:cs="Times New Roman"/>
          <w:sz w:val="18"/>
          <w:szCs w:val="18"/>
        </w:rPr>
        <w:t xml:space="preserve"> its rarity, clinical,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histomorphological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immunohistochemical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features.</w:t>
      </w:r>
    </w:p>
    <w:p w:rsidR="007B2CFC" w:rsidRDefault="007B2CFC" w:rsidP="007B2CFC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4EE">
        <w:rPr>
          <w:rFonts w:ascii="Times New Roman" w:hAnsi="Times New Roman" w:cs="Times New Roman"/>
          <w:sz w:val="18"/>
          <w:szCs w:val="18"/>
        </w:rPr>
        <w:t xml:space="preserve">Key words: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74EE">
        <w:rPr>
          <w:rFonts w:ascii="Times New Roman" w:hAnsi="Times New Roman" w:cs="Times New Roman"/>
          <w:sz w:val="18"/>
          <w:szCs w:val="18"/>
        </w:rPr>
        <w:t xml:space="preserve">Pharyngeal neoplasm, Spindle cell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Sarcomatoid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carcinoma</w:t>
      </w:r>
    </w:p>
    <w:p w:rsidR="007B2CFC" w:rsidRDefault="007B2CFC" w:rsidP="007B2CFC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CFC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CFC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CF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B2C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B2CF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2014-12-12T05:21:00Z</dcterms:created>
  <dcterms:modified xsi:type="dcterms:W3CDTF">2014-12-12T05:22:00Z</dcterms:modified>
</cp:coreProperties>
</file>